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37" w:rsidRPr="00A30130" w:rsidRDefault="00B36337" w:rsidP="00B36337">
      <w:pPr>
        <w:rPr>
          <w:rFonts w:asciiTheme="majorHAnsi" w:hAnsiTheme="majorHAnsi"/>
          <w:sz w:val="44"/>
          <w:szCs w:val="28"/>
        </w:rPr>
      </w:pPr>
      <w:bookmarkStart w:id="0" w:name="_GoBack"/>
      <w:r w:rsidRPr="00A30130">
        <w:rPr>
          <w:rFonts w:asciiTheme="majorHAnsi" w:hAnsiTheme="majorHAnsi"/>
          <w:sz w:val="44"/>
          <w:szCs w:val="28"/>
        </w:rPr>
        <w:t>Physician Appeal Letter</w:t>
      </w:r>
    </w:p>
    <w:bookmarkEnd w:id="0"/>
    <w:p w:rsidR="00B36337" w:rsidRPr="00A30130" w:rsidRDefault="00B36337" w:rsidP="00B36337">
      <w:pPr>
        <w:rPr>
          <w:rFonts w:asciiTheme="majorHAnsi" w:hAnsiTheme="majorHAnsi"/>
          <w:color w:val="FF0000"/>
          <w:sz w:val="28"/>
          <w:szCs w:val="28"/>
        </w:rPr>
      </w:pPr>
    </w:p>
    <w:p w:rsidR="00B36337" w:rsidRPr="00A30130" w:rsidRDefault="00B36337" w:rsidP="00B36337">
      <w:pPr>
        <w:rPr>
          <w:rFonts w:asciiTheme="majorHAnsi" w:eastAsia="Times New Roman" w:hAnsiTheme="majorHAnsi" w:cs="Times New Roman"/>
          <w:color w:val="FF0000"/>
          <w:sz w:val="28"/>
          <w:szCs w:val="28"/>
        </w:rPr>
      </w:pPr>
      <w:r w:rsidRPr="00A30130">
        <w:rPr>
          <w:rFonts w:asciiTheme="majorHAnsi" w:eastAsia="Times New Roman" w:hAnsiTheme="majorHAnsi" w:cs="Times New Roman"/>
          <w:color w:val="FF0000"/>
          <w:sz w:val="28"/>
          <w:szCs w:val="28"/>
        </w:rPr>
        <w:t xml:space="preserve">Insurance Company Name </w:t>
      </w:r>
    </w:p>
    <w:p w:rsidR="00B36337" w:rsidRPr="00A30130" w:rsidRDefault="00B36337" w:rsidP="00B36337">
      <w:pPr>
        <w:rPr>
          <w:rFonts w:asciiTheme="majorHAnsi" w:eastAsia="Times New Roman" w:hAnsiTheme="majorHAnsi" w:cs="Times New Roman"/>
          <w:color w:val="FF0000"/>
          <w:sz w:val="28"/>
          <w:szCs w:val="28"/>
        </w:rPr>
      </w:pPr>
      <w:r w:rsidRPr="00A30130">
        <w:rPr>
          <w:rFonts w:asciiTheme="majorHAnsi" w:eastAsia="Times New Roman" w:hAnsiTheme="majorHAnsi" w:cs="Times New Roman"/>
          <w:color w:val="FF0000"/>
          <w:sz w:val="28"/>
          <w:szCs w:val="28"/>
        </w:rPr>
        <w:t xml:space="preserve">Insurance Company Address </w:t>
      </w:r>
    </w:p>
    <w:p w:rsidR="00B36337" w:rsidRPr="00A30130" w:rsidRDefault="00B36337" w:rsidP="00B36337">
      <w:pPr>
        <w:rPr>
          <w:rFonts w:asciiTheme="majorHAnsi" w:eastAsia="Times New Roman" w:hAnsiTheme="majorHAnsi" w:cs="Times New Roman"/>
          <w:color w:val="FF0000"/>
          <w:sz w:val="28"/>
          <w:szCs w:val="28"/>
        </w:rPr>
      </w:pPr>
      <w:r w:rsidRPr="00A30130">
        <w:rPr>
          <w:rFonts w:asciiTheme="majorHAnsi" w:eastAsia="Times New Roman" w:hAnsiTheme="majorHAnsi" w:cs="Times New Roman"/>
          <w:color w:val="FF0000"/>
          <w:sz w:val="28"/>
          <w:szCs w:val="28"/>
        </w:rPr>
        <w:t xml:space="preserve">Insurance Company City, State ZIP </w:t>
      </w:r>
    </w:p>
    <w:p w:rsidR="00B36337" w:rsidRPr="00A30130" w:rsidRDefault="00B36337" w:rsidP="00B36337">
      <w:pPr>
        <w:rPr>
          <w:rFonts w:asciiTheme="majorHAnsi" w:eastAsia="Times New Roman" w:hAnsiTheme="majorHAnsi" w:cs="Times New Roman"/>
          <w:color w:val="FF0000"/>
          <w:sz w:val="28"/>
          <w:szCs w:val="28"/>
        </w:rPr>
      </w:pPr>
      <w:r w:rsidRPr="00A30130">
        <w:rPr>
          <w:rFonts w:asciiTheme="majorHAnsi" w:eastAsia="Times New Roman" w:hAnsiTheme="majorHAnsi" w:cs="Times New Roman"/>
          <w:color w:val="FF0000"/>
          <w:sz w:val="28"/>
          <w:szCs w:val="28"/>
        </w:rPr>
        <w:t xml:space="preserve">Re: Patient’s Name </w:t>
      </w:r>
    </w:p>
    <w:p w:rsidR="00B36337" w:rsidRPr="00A30130" w:rsidRDefault="00B36337" w:rsidP="00B36337">
      <w:pPr>
        <w:rPr>
          <w:rFonts w:asciiTheme="majorHAnsi" w:eastAsia="Times New Roman" w:hAnsiTheme="majorHAnsi" w:cs="Times New Roman"/>
          <w:color w:val="FF0000"/>
          <w:sz w:val="28"/>
          <w:szCs w:val="28"/>
        </w:rPr>
      </w:pPr>
      <w:r w:rsidRPr="00A30130">
        <w:rPr>
          <w:rFonts w:asciiTheme="majorHAnsi" w:eastAsia="Times New Roman" w:hAnsiTheme="majorHAnsi" w:cs="Times New Roman"/>
          <w:color w:val="FF0000"/>
          <w:sz w:val="28"/>
          <w:szCs w:val="28"/>
        </w:rPr>
        <w:t xml:space="preserve">Type of Insurance </w:t>
      </w:r>
    </w:p>
    <w:p w:rsidR="00B36337" w:rsidRPr="00A30130" w:rsidRDefault="00B36337" w:rsidP="00B36337">
      <w:pPr>
        <w:rPr>
          <w:rFonts w:asciiTheme="majorHAnsi" w:eastAsia="Times New Roman" w:hAnsiTheme="majorHAnsi" w:cs="Times New Roman"/>
          <w:color w:val="FF0000"/>
          <w:sz w:val="28"/>
          <w:szCs w:val="28"/>
        </w:rPr>
      </w:pPr>
      <w:r w:rsidRPr="00A30130">
        <w:rPr>
          <w:rFonts w:asciiTheme="majorHAnsi" w:eastAsia="Times New Roman" w:hAnsiTheme="majorHAnsi" w:cs="Times New Roman"/>
          <w:color w:val="FF0000"/>
          <w:sz w:val="28"/>
          <w:szCs w:val="28"/>
        </w:rPr>
        <w:t xml:space="preserve">Group/Policy Numbers </w:t>
      </w:r>
    </w:p>
    <w:p w:rsidR="00B36337" w:rsidRPr="00A30130" w:rsidRDefault="00B36337" w:rsidP="00B36337">
      <w:pPr>
        <w:rPr>
          <w:rFonts w:asciiTheme="majorHAnsi" w:eastAsia="Times New Roman" w:hAnsiTheme="majorHAnsi" w:cs="Times New Roman"/>
          <w:color w:val="FF0000"/>
          <w:sz w:val="28"/>
          <w:szCs w:val="28"/>
        </w:rPr>
      </w:pPr>
      <w:r w:rsidRPr="00A30130">
        <w:rPr>
          <w:rFonts w:asciiTheme="majorHAnsi" w:eastAsia="Times New Roman" w:hAnsiTheme="majorHAnsi" w:cs="Times New Roman"/>
          <w:color w:val="FF0000"/>
          <w:sz w:val="28"/>
          <w:szCs w:val="28"/>
        </w:rPr>
        <w:t xml:space="preserve">Subscriber ID Number </w:t>
      </w:r>
    </w:p>
    <w:p w:rsidR="00B36337" w:rsidRPr="00A30130" w:rsidRDefault="00B36337" w:rsidP="00B36337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B36337" w:rsidRPr="00A30130" w:rsidRDefault="00B36337" w:rsidP="00B36337">
      <w:pPr>
        <w:rPr>
          <w:rFonts w:asciiTheme="majorHAnsi" w:eastAsia="Times New Roman" w:hAnsiTheme="majorHAnsi" w:cs="Times New Roman"/>
          <w:sz w:val="28"/>
          <w:szCs w:val="28"/>
        </w:rPr>
      </w:pP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Dear </w:t>
      </w:r>
      <w:r w:rsidRPr="00A30130">
        <w:rPr>
          <w:rFonts w:asciiTheme="majorHAnsi" w:eastAsia="Times New Roman" w:hAnsiTheme="majorHAnsi" w:cs="Times New Roman"/>
          <w:color w:val="FF0000"/>
          <w:sz w:val="28"/>
          <w:szCs w:val="28"/>
        </w:rPr>
        <w:t>[name of contact person at insurance company],</w:t>
      </w: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B36337" w:rsidRPr="00A30130" w:rsidRDefault="00B36337" w:rsidP="00B36337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B36337" w:rsidRPr="00A30130" w:rsidRDefault="00B36337" w:rsidP="00B36337">
      <w:pPr>
        <w:rPr>
          <w:rFonts w:asciiTheme="majorHAnsi" w:eastAsia="Times New Roman" w:hAnsiTheme="majorHAnsi" w:cs="Times New Roman"/>
          <w:sz w:val="28"/>
          <w:szCs w:val="28"/>
        </w:rPr>
      </w:pP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It is my understanding that </w:t>
      </w:r>
      <w:r w:rsidRPr="00A30130">
        <w:rPr>
          <w:rFonts w:asciiTheme="majorHAnsi" w:eastAsia="Times New Roman" w:hAnsiTheme="majorHAnsi" w:cs="Times New Roman"/>
          <w:color w:val="FF0000"/>
          <w:sz w:val="28"/>
          <w:szCs w:val="28"/>
        </w:rPr>
        <w:t xml:space="preserve">[patient’s name] </w:t>
      </w: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has received a denial for EXONDYS 51 because the procedure is </w:t>
      </w:r>
      <w:r w:rsidRPr="00A30130">
        <w:rPr>
          <w:rFonts w:asciiTheme="majorHAnsi" w:eastAsia="Times New Roman" w:hAnsiTheme="majorHAnsi" w:cs="Times New Roman"/>
          <w:color w:val="FF0000"/>
          <w:sz w:val="28"/>
          <w:szCs w:val="28"/>
        </w:rPr>
        <w:t>[state specific reason for the denial i.e. not medically necessary, experimental, etc.].</w:t>
      </w: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B36337" w:rsidRPr="00A30130" w:rsidRDefault="00B36337" w:rsidP="00B36337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B36337" w:rsidRPr="00A30130" w:rsidRDefault="00B36337" w:rsidP="00B36337">
      <w:pPr>
        <w:rPr>
          <w:rFonts w:asciiTheme="majorHAnsi" w:eastAsia="Times New Roman" w:hAnsiTheme="majorHAnsi" w:cs="Times New Roman"/>
          <w:color w:val="FF0000"/>
          <w:sz w:val="28"/>
          <w:szCs w:val="28"/>
        </w:rPr>
      </w:pPr>
      <w:r w:rsidRPr="00A30130">
        <w:rPr>
          <w:rFonts w:asciiTheme="majorHAnsi" w:eastAsia="Times New Roman" w:hAnsiTheme="majorHAnsi" w:cs="Times New Roman"/>
          <w:sz w:val="28"/>
          <w:szCs w:val="28"/>
        </w:rPr>
        <w:t>As you know,</w:t>
      </w:r>
      <w:r w:rsidRPr="00A30130">
        <w:rPr>
          <w:rFonts w:asciiTheme="majorHAnsi" w:eastAsia="Times New Roman" w:hAnsiTheme="majorHAnsi" w:cs="Times New Roman"/>
          <w:color w:val="FF0000"/>
          <w:sz w:val="28"/>
          <w:szCs w:val="28"/>
        </w:rPr>
        <w:t xml:space="preserve"> [patient’s name] </w:t>
      </w: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has been under my care since </w:t>
      </w:r>
      <w:r w:rsidRPr="00A30130">
        <w:rPr>
          <w:rFonts w:asciiTheme="majorHAnsi" w:eastAsia="Times New Roman" w:hAnsiTheme="majorHAnsi" w:cs="Times New Roman"/>
          <w:color w:val="FF0000"/>
          <w:sz w:val="28"/>
          <w:szCs w:val="28"/>
        </w:rPr>
        <w:t xml:space="preserve">[date] </w:t>
      </w: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for the treatment of Duchenne </w:t>
      </w:r>
      <w:r>
        <w:rPr>
          <w:rFonts w:asciiTheme="majorHAnsi" w:eastAsia="Times New Roman" w:hAnsiTheme="majorHAnsi" w:cs="Times New Roman"/>
          <w:sz w:val="28"/>
          <w:szCs w:val="28"/>
        </w:rPr>
        <w:t>m</w:t>
      </w: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uscular </w:t>
      </w:r>
      <w:r>
        <w:rPr>
          <w:rFonts w:asciiTheme="majorHAnsi" w:eastAsia="Times New Roman" w:hAnsiTheme="majorHAnsi" w:cs="Times New Roman"/>
          <w:sz w:val="28"/>
          <w:szCs w:val="28"/>
        </w:rPr>
        <w:t>d</w:t>
      </w: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ystrophy. </w:t>
      </w:r>
      <w:r w:rsidRPr="00A30130">
        <w:rPr>
          <w:rFonts w:asciiTheme="majorHAnsi" w:eastAsia="Times New Roman" w:hAnsiTheme="majorHAnsi" w:cs="Times New Roman"/>
          <w:color w:val="FF0000"/>
          <w:sz w:val="28"/>
          <w:szCs w:val="28"/>
        </w:rPr>
        <w:t xml:space="preserve">[Give a brief medical history emphasizing the most recent events that directly influence your decision to recommend the denied therapy.] </w:t>
      </w:r>
    </w:p>
    <w:p w:rsidR="00B36337" w:rsidRPr="00A30130" w:rsidRDefault="00B36337" w:rsidP="00B36337">
      <w:pPr>
        <w:rPr>
          <w:rFonts w:asciiTheme="majorHAnsi" w:eastAsia="Times New Roman" w:hAnsiTheme="majorHAnsi" w:cs="Times New Roman"/>
          <w:color w:val="FF0000"/>
          <w:sz w:val="28"/>
          <w:szCs w:val="28"/>
        </w:rPr>
      </w:pPr>
    </w:p>
    <w:p w:rsidR="00B36337" w:rsidRPr="00A30130" w:rsidRDefault="00B36337" w:rsidP="00B36337">
      <w:pPr>
        <w:rPr>
          <w:rFonts w:asciiTheme="majorHAnsi" w:eastAsia="Times New Roman" w:hAnsiTheme="majorHAnsi" w:cs="Times New Roman"/>
          <w:sz w:val="28"/>
          <w:szCs w:val="28"/>
        </w:rPr>
      </w:pP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For this reason I am writing to provide you with information regarding EXONDYS 51. </w:t>
      </w:r>
      <w:r w:rsidRPr="00A30130">
        <w:rPr>
          <w:rFonts w:asciiTheme="majorHAnsi" w:eastAsia="Times New Roman" w:hAnsiTheme="majorHAnsi" w:cs="Times New Roman"/>
          <w:color w:val="FF0000"/>
          <w:sz w:val="28"/>
          <w:szCs w:val="28"/>
        </w:rPr>
        <w:t>[Give a brief, yet specific description of why you believe it should be approved].</w:t>
      </w: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B36337" w:rsidRPr="00A30130" w:rsidRDefault="00B36337" w:rsidP="00B36337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B36337" w:rsidRDefault="00B36337" w:rsidP="00B36337">
      <w:pPr>
        <w:rPr>
          <w:rFonts w:asciiTheme="majorHAnsi" w:eastAsia="Times New Roman" w:hAnsiTheme="majorHAnsi" w:cs="Times New Roman"/>
          <w:sz w:val="28"/>
          <w:szCs w:val="28"/>
        </w:rPr>
      </w:pP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I have also included documents supporting the use of EXONDYS 51for </w:t>
      </w:r>
      <w:r w:rsidRPr="00A30130">
        <w:rPr>
          <w:rFonts w:asciiTheme="majorHAnsi" w:eastAsia="Times New Roman" w:hAnsiTheme="majorHAnsi" w:cs="Times New Roman"/>
          <w:color w:val="FF0000"/>
          <w:sz w:val="28"/>
          <w:szCs w:val="28"/>
        </w:rPr>
        <w:t>[patient’s name].</w:t>
      </w: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B36337" w:rsidRPr="00A30130" w:rsidRDefault="00B36337" w:rsidP="00B36337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B36337" w:rsidRDefault="00B36337" w:rsidP="00B36337">
      <w:pPr>
        <w:rPr>
          <w:rFonts w:asciiTheme="majorHAnsi" w:eastAsia="Times New Roman" w:hAnsiTheme="majorHAnsi" w:cs="Times New Roman"/>
          <w:color w:val="FF0000"/>
          <w:sz w:val="28"/>
          <w:szCs w:val="28"/>
        </w:rPr>
      </w:pP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I ask that you reconsider your previous decision based on the information above. Should you have any questions, please do not hesitate to call me at </w:t>
      </w:r>
      <w:r w:rsidRPr="00B36337">
        <w:rPr>
          <w:rFonts w:asciiTheme="majorHAnsi" w:eastAsia="Times New Roman" w:hAnsiTheme="majorHAnsi" w:cs="Times New Roman"/>
          <w:color w:val="FF0000"/>
          <w:sz w:val="28"/>
          <w:szCs w:val="28"/>
        </w:rPr>
        <w:t xml:space="preserve">[phone number]. </w:t>
      </w:r>
    </w:p>
    <w:p w:rsidR="00B36337" w:rsidRDefault="00B36337" w:rsidP="00B36337">
      <w:pPr>
        <w:rPr>
          <w:rFonts w:asciiTheme="majorHAnsi" w:eastAsia="Times New Roman" w:hAnsiTheme="majorHAnsi" w:cs="Times New Roman"/>
          <w:color w:val="FF0000"/>
          <w:sz w:val="28"/>
          <w:szCs w:val="28"/>
        </w:rPr>
      </w:pPr>
    </w:p>
    <w:p w:rsidR="00B36337" w:rsidRDefault="00B36337" w:rsidP="00B36337">
      <w:pPr>
        <w:rPr>
          <w:rFonts w:asciiTheme="majorHAnsi" w:eastAsia="Times New Roman" w:hAnsiTheme="majorHAnsi" w:cs="Times New Roman"/>
          <w:color w:val="FF0000"/>
          <w:sz w:val="28"/>
          <w:szCs w:val="28"/>
        </w:rPr>
      </w:pPr>
      <w:r w:rsidRPr="00B36337">
        <w:rPr>
          <w:rFonts w:asciiTheme="majorHAnsi" w:eastAsia="Times New Roman" w:hAnsiTheme="majorHAnsi" w:cs="Times New Roman"/>
          <w:color w:val="FF0000"/>
          <w:sz w:val="28"/>
          <w:szCs w:val="28"/>
        </w:rPr>
        <w:t xml:space="preserve">Sincerely, </w:t>
      </w:r>
    </w:p>
    <w:p w:rsidR="00B36337" w:rsidRDefault="00B36337" w:rsidP="00B36337">
      <w:pPr>
        <w:rPr>
          <w:rFonts w:asciiTheme="majorHAnsi" w:eastAsia="Times New Roman" w:hAnsiTheme="majorHAnsi" w:cs="Times New Roman"/>
          <w:color w:val="FF0000"/>
          <w:sz w:val="28"/>
          <w:szCs w:val="28"/>
        </w:rPr>
      </w:pPr>
      <w:r w:rsidRPr="00B36337">
        <w:rPr>
          <w:rFonts w:asciiTheme="majorHAnsi" w:eastAsia="Times New Roman" w:hAnsiTheme="majorHAnsi" w:cs="Times New Roman"/>
          <w:color w:val="FF0000"/>
          <w:sz w:val="28"/>
          <w:szCs w:val="28"/>
        </w:rPr>
        <w:t xml:space="preserve">Your Name </w:t>
      </w:r>
    </w:p>
    <w:p w:rsidR="00B36337" w:rsidRPr="00A30130" w:rsidRDefault="00B36337" w:rsidP="00B36337">
      <w:pPr>
        <w:rPr>
          <w:rFonts w:asciiTheme="majorHAnsi" w:eastAsia="Times New Roman" w:hAnsiTheme="majorHAnsi" w:cs="Times New Roman"/>
          <w:sz w:val="28"/>
          <w:szCs w:val="28"/>
        </w:rPr>
      </w:pPr>
      <w:r w:rsidRPr="00B36337">
        <w:rPr>
          <w:rFonts w:asciiTheme="majorHAnsi" w:eastAsia="Times New Roman" w:hAnsiTheme="majorHAnsi" w:cs="Times New Roman"/>
          <w:color w:val="FF0000"/>
          <w:sz w:val="28"/>
          <w:szCs w:val="28"/>
        </w:rPr>
        <w:t>Your Street Address, E-mail Address, Phone Number, Fax Number, Cell Phone Number</w:t>
      </w:r>
      <w:r>
        <w:rPr>
          <w:rFonts w:asciiTheme="majorHAnsi" w:eastAsia="Times New Roman" w:hAnsiTheme="majorHAnsi" w:cs="Times New Roman"/>
          <w:color w:val="FF0000"/>
          <w:sz w:val="28"/>
          <w:szCs w:val="28"/>
        </w:rPr>
        <w:t>]</w:t>
      </w: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B36337" w:rsidRPr="00A30130" w:rsidRDefault="00B36337" w:rsidP="00B36337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B36337" w:rsidRPr="00A30130" w:rsidRDefault="00B36337" w:rsidP="00B36337">
      <w:pPr>
        <w:rPr>
          <w:rFonts w:asciiTheme="majorHAnsi" w:eastAsia="Times New Roman" w:hAnsiTheme="majorHAnsi" w:cs="Times New Roman"/>
          <w:sz w:val="28"/>
          <w:szCs w:val="28"/>
        </w:rPr>
      </w:pPr>
      <w:r w:rsidRPr="00A30130">
        <w:rPr>
          <w:rFonts w:asciiTheme="majorHAnsi" w:eastAsia="Times New Roman" w:hAnsiTheme="majorHAnsi" w:cs="Times New Roman"/>
          <w:sz w:val="28"/>
          <w:szCs w:val="28"/>
        </w:rPr>
        <w:t xml:space="preserve">Enclosures: Statement of medical necessity if requested </w:t>
      </w:r>
    </w:p>
    <w:p w:rsidR="00B36337" w:rsidRPr="00A30130" w:rsidRDefault="00B36337" w:rsidP="00B36337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B36337" w:rsidRPr="00A30130" w:rsidRDefault="00B36337" w:rsidP="00B36337">
      <w:pPr>
        <w:rPr>
          <w:rFonts w:asciiTheme="majorHAnsi" w:eastAsia="Times New Roman" w:hAnsiTheme="majorHAnsi" w:cs="Times New Roman"/>
          <w:sz w:val="28"/>
          <w:szCs w:val="28"/>
          <w:u w:val="single"/>
        </w:rPr>
      </w:pPr>
      <w:r w:rsidRPr="00A30130">
        <w:rPr>
          <w:rFonts w:asciiTheme="majorHAnsi" w:eastAsia="Times New Roman" w:hAnsiTheme="majorHAnsi" w:cs="Times New Roman"/>
          <w:sz w:val="28"/>
          <w:szCs w:val="28"/>
          <w:u w:val="single"/>
        </w:rPr>
        <w:t>Journal or peer literature supporting the service in question</w:t>
      </w:r>
    </w:p>
    <w:p w:rsidR="00B36337" w:rsidRPr="00A30130" w:rsidRDefault="00B36337" w:rsidP="00B36337">
      <w:pPr>
        <w:rPr>
          <w:rFonts w:asciiTheme="majorHAnsi" w:hAnsiTheme="majorHAnsi"/>
          <w:sz w:val="28"/>
          <w:szCs w:val="28"/>
        </w:rPr>
      </w:pPr>
    </w:p>
    <w:p w:rsidR="00B36337" w:rsidRPr="00A30130" w:rsidRDefault="00B36337" w:rsidP="00B36337">
      <w:pPr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</w:pPr>
      <w:r w:rsidRPr="00A30130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>Eteplirsen FDA Briefing Book. Sarepta Therapeutics</w:t>
      </w:r>
    </w:p>
    <w:p w:rsidR="00B36337" w:rsidRPr="00A30130" w:rsidRDefault="00D824F3" w:rsidP="00B36337">
      <w:pPr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</w:pPr>
      <w:hyperlink r:id="rId4" w:history="1">
        <w:r w:rsidR="00B36337" w:rsidRPr="00A30130">
          <w:rPr>
            <w:rStyle w:val="Hyperlink"/>
            <w:rFonts w:asciiTheme="majorHAnsi" w:eastAsia="Times New Roman" w:hAnsiTheme="majorHAnsi" w:cs="Times New Roman"/>
            <w:sz w:val="28"/>
            <w:szCs w:val="28"/>
            <w:shd w:val="clear" w:color="auto" w:fill="FFFFFF"/>
          </w:rPr>
          <w:t>http://www.fda.gov/downloads/AdvisoryCommittees/CommitteesMeetingMaterials/Drugs/PeripheralandCentralNervousSystemDrugsAdvisoryCommittee/UCM481912.pdf</w:t>
        </w:r>
      </w:hyperlink>
    </w:p>
    <w:p w:rsidR="00B36337" w:rsidRPr="00A30130" w:rsidRDefault="00B36337" w:rsidP="00B36337">
      <w:pPr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</w:pPr>
      <w:r w:rsidRPr="00A30130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>Addendum to Briefing book with additional information</w:t>
      </w:r>
    </w:p>
    <w:p w:rsidR="00B36337" w:rsidRDefault="00D824F3" w:rsidP="00B36337">
      <w:pPr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</w:pPr>
      <w:hyperlink r:id="rId5" w:history="1">
        <w:r w:rsidR="00B36337" w:rsidRPr="00A30130">
          <w:rPr>
            <w:rStyle w:val="Hyperlink"/>
            <w:rFonts w:asciiTheme="majorHAnsi" w:eastAsia="Times New Roman" w:hAnsiTheme="majorHAnsi" w:cs="Times New Roman"/>
            <w:sz w:val="28"/>
            <w:szCs w:val="28"/>
            <w:shd w:val="clear" w:color="auto" w:fill="FFFFFF"/>
          </w:rPr>
          <w:t>http://www.fda.gov/downloads/AdvisoryCommittees/CommitteesMeetingMaterials/Drugs/PeripheralandCentralNervousSystemDrugsAdvisoryCommittee/UCM481913.pdf</w:t>
        </w:r>
      </w:hyperlink>
      <w:r w:rsidR="00B36337" w:rsidRPr="00A30130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9A5905" w:rsidRDefault="009A5905" w:rsidP="00B36337">
      <w:pPr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</w:pPr>
    </w:p>
    <w:p w:rsidR="009A5905" w:rsidRPr="00A30130" w:rsidRDefault="009A5905" w:rsidP="00B36337">
      <w:pPr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 xml:space="preserve">Sarepta Approval Decision Memo by Dr. Janet Woodcock, </w:t>
      </w:r>
      <w:r w:rsidRPr="009A5905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>Director, Center for Drug Evaluation and Research (CDER), Food and Drug Administration</w:t>
      </w:r>
      <w:r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 xml:space="preserve"> pages 69-83</w:t>
      </w:r>
    </w:p>
    <w:p w:rsidR="00B36337" w:rsidRPr="00A30130" w:rsidRDefault="00D824F3" w:rsidP="00B36337">
      <w:pPr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</w:pPr>
      <w:hyperlink r:id="rId6" w:history="1">
        <w:r w:rsidR="009A5905" w:rsidRPr="00072C76">
          <w:rPr>
            <w:rStyle w:val="Hyperlink"/>
            <w:rFonts w:asciiTheme="majorHAnsi" w:eastAsia="Times New Roman" w:hAnsiTheme="majorHAnsi" w:cs="Times New Roman"/>
            <w:sz w:val="28"/>
            <w:szCs w:val="28"/>
            <w:shd w:val="clear" w:color="auto" w:fill="FFFFFF"/>
          </w:rPr>
          <w:t>https://www.accessdata.fda.gov/drugsatfda_docs/nda/2016/206488_summary%20review_Redacted.pdf</w:t>
        </w:r>
      </w:hyperlink>
      <w:r w:rsidR="009A5905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B36337" w:rsidRPr="00A30130" w:rsidRDefault="00B36337" w:rsidP="00B36337">
      <w:pPr>
        <w:pStyle w:val="Heading1"/>
        <w:shd w:val="clear" w:color="auto" w:fill="FFFFFF"/>
        <w:spacing w:before="240" w:after="120" w:line="324" w:lineRule="atLeast"/>
        <w:rPr>
          <w:rFonts w:eastAsia="Times New Roman" w:cs="Arial"/>
          <w:b w:val="0"/>
          <w:color w:val="000000"/>
          <w:kern w:val="36"/>
          <w:sz w:val="28"/>
          <w:szCs w:val="28"/>
        </w:rPr>
      </w:pPr>
      <w:r w:rsidRPr="00A30130">
        <w:rPr>
          <w:rFonts w:eastAsia="Times New Roman" w:cs="Arial"/>
          <w:b w:val="0"/>
          <w:color w:val="000000"/>
          <w:kern w:val="36"/>
          <w:sz w:val="28"/>
          <w:szCs w:val="28"/>
        </w:rPr>
        <w:t>Longitudinal effect of eteplirsen versus historical control on ambulation in Duchenne muscular dystrophy</w:t>
      </w:r>
    </w:p>
    <w:p w:rsidR="00B36337" w:rsidRPr="00A30130" w:rsidRDefault="00B36337" w:rsidP="00B36337">
      <w:pPr>
        <w:pStyle w:val="Text"/>
        <w:rPr>
          <w:rFonts w:asciiTheme="majorHAnsi" w:hAnsiTheme="majorHAnsi"/>
          <w:position w:val="-1"/>
          <w:sz w:val="28"/>
          <w:szCs w:val="28"/>
        </w:rPr>
      </w:pPr>
      <w:r w:rsidRPr="00A30130">
        <w:rPr>
          <w:rFonts w:asciiTheme="majorHAnsi" w:hAnsiTheme="majorHAnsi"/>
          <w:b/>
          <w:position w:val="-1"/>
          <w:sz w:val="28"/>
          <w:szCs w:val="28"/>
        </w:rPr>
        <w:t>J</w:t>
      </w:r>
      <w:r w:rsidRPr="00A30130">
        <w:rPr>
          <w:rFonts w:asciiTheme="majorHAnsi" w:hAnsiTheme="majorHAnsi"/>
          <w:position w:val="-1"/>
          <w:sz w:val="28"/>
          <w:szCs w:val="28"/>
        </w:rPr>
        <w:t>erry R. Mendell, MD,1,2,3 Nathalie Goemans, MD, PhD,4 Linda P. Lowes, PhD,1,3 Lindsay N. Alfano, PT,1,3 Katherine Berry, PT,1,3 James Shao, MS,5</w:t>
      </w:r>
    </w:p>
    <w:p w:rsidR="00B36337" w:rsidRPr="00A30130" w:rsidRDefault="00B36337" w:rsidP="00B36337">
      <w:pPr>
        <w:pStyle w:val="Text"/>
        <w:rPr>
          <w:rFonts w:asciiTheme="majorHAnsi" w:hAnsiTheme="majorHAnsi"/>
          <w:position w:val="-1"/>
          <w:sz w:val="28"/>
          <w:szCs w:val="28"/>
        </w:rPr>
      </w:pPr>
      <w:r w:rsidRPr="00A30130">
        <w:rPr>
          <w:rFonts w:asciiTheme="majorHAnsi" w:hAnsiTheme="majorHAnsi"/>
          <w:position w:val="-1"/>
          <w:sz w:val="28"/>
          <w:szCs w:val="28"/>
        </w:rPr>
        <w:t>Edward M. Kaye, MD,5 and Eugenio Mercuri, MD, PhD,6 for the Eteplirsen Study Group and Telethon Foundation DMD Italian Network</w:t>
      </w:r>
    </w:p>
    <w:p w:rsidR="00B36337" w:rsidRPr="00A30130" w:rsidRDefault="00D824F3" w:rsidP="00B36337">
      <w:pPr>
        <w:pStyle w:val="Text"/>
        <w:rPr>
          <w:rFonts w:asciiTheme="majorHAnsi" w:hAnsiTheme="majorHAnsi"/>
          <w:position w:val="-1"/>
          <w:sz w:val="28"/>
          <w:szCs w:val="28"/>
        </w:rPr>
      </w:pPr>
      <w:hyperlink r:id="rId7" w:history="1">
        <w:r w:rsidR="00B36337" w:rsidRPr="00A30130">
          <w:rPr>
            <w:rStyle w:val="Hyperlink"/>
            <w:rFonts w:asciiTheme="majorHAnsi" w:hAnsiTheme="majorHAnsi"/>
            <w:position w:val="-1"/>
            <w:sz w:val="28"/>
            <w:szCs w:val="28"/>
          </w:rPr>
          <w:t>https://www.ncbi.nlm.nih.gov/pmc/articles/PMC5064753/</w:t>
        </w:r>
      </w:hyperlink>
      <w:r w:rsidR="00B36337" w:rsidRPr="00A30130">
        <w:rPr>
          <w:rFonts w:asciiTheme="majorHAnsi" w:hAnsiTheme="majorHAnsi"/>
          <w:position w:val="-1"/>
          <w:sz w:val="28"/>
          <w:szCs w:val="28"/>
        </w:rPr>
        <w:t xml:space="preserve"> </w:t>
      </w:r>
    </w:p>
    <w:p w:rsidR="00BE23E6" w:rsidRDefault="00D824F3"/>
    <w:sectPr w:rsidR="00BE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37"/>
    <w:rsid w:val="002F41E7"/>
    <w:rsid w:val="006E0D9F"/>
    <w:rsid w:val="009A5905"/>
    <w:rsid w:val="00B36337"/>
    <w:rsid w:val="00D8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58418D-A23A-9E41-BCFB-3EA67A9E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33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33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6337"/>
    <w:rPr>
      <w:color w:val="0000FF"/>
      <w:u w:val="single"/>
    </w:rPr>
  </w:style>
  <w:style w:type="paragraph" w:customStyle="1" w:styleId="Text">
    <w:name w:val="Text"/>
    <w:link w:val="TextChar"/>
    <w:qFormat/>
    <w:rsid w:val="00B36337"/>
    <w:pPr>
      <w:widowControl w:val="0"/>
      <w:spacing w:after="0" w:line="240" w:lineRule="auto"/>
      <w:ind w:right="619"/>
    </w:pPr>
    <w:rPr>
      <w:rFonts w:ascii="Arial" w:eastAsia="Arial" w:hAnsi="Arial" w:cs="Arial"/>
      <w:szCs w:val="24"/>
    </w:rPr>
  </w:style>
  <w:style w:type="character" w:customStyle="1" w:styleId="TextChar">
    <w:name w:val="Text Char"/>
    <w:basedOn w:val="DefaultParagraphFont"/>
    <w:link w:val="Text"/>
    <w:rsid w:val="00B36337"/>
    <w:rPr>
      <w:rFonts w:ascii="Arial" w:eastAsia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50647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essdata.fda.gov/drugsatfda_docs/nda/2016/206488_summary%20review_Redacted.pdf" TargetMode="External"/><Relationship Id="rId5" Type="http://schemas.openxmlformats.org/officeDocument/2006/relationships/hyperlink" Target="http://www.fda.gov/downloads/AdvisoryCommittees/CommitteesMeetingMaterials/Drugs/PeripheralandCentralNervousSystemDrugsAdvisoryCommittee/UCM481913.pdf" TargetMode="External"/><Relationship Id="rId4" Type="http://schemas.openxmlformats.org/officeDocument/2006/relationships/hyperlink" Target="http://www.fda.gov/downloads/AdvisoryCommittees/CommitteesMeetingMaterials/Drugs/PeripheralandCentralNervousSystemDrugsAdvisoryCommittee/UCM48191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Matthes</dc:creator>
  <cp:keywords/>
  <dc:description/>
  <cp:lastModifiedBy>Stephanie Matthes</cp:lastModifiedBy>
  <cp:revision>1</cp:revision>
  <dcterms:created xsi:type="dcterms:W3CDTF">2018-04-22T00:26:00Z</dcterms:created>
  <dcterms:modified xsi:type="dcterms:W3CDTF">2018-04-22T00:26:00Z</dcterms:modified>
</cp:coreProperties>
</file>